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A321" w14:textId="77777777" w:rsidR="0000480D" w:rsidRDefault="00000000">
      <w:pPr>
        <w:pStyle w:val="Corpodetexto"/>
        <w:ind w:left="4719"/>
        <w:rPr>
          <w:sz w:val="20"/>
        </w:rPr>
      </w:pPr>
      <w:bookmarkStart w:id="0" w:name="Anexo_A_Aviso_de_Data_de_abertura_da_Ses"/>
      <w:bookmarkEnd w:id="0"/>
      <w:r>
        <w:rPr>
          <w:noProof/>
          <w:sz w:val="20"/>
        </w:rPr>
        <w:drawing>
          <wp:inline distT="0" distB="0" distL="0" distR="0" wp14:anchorId="055B5180" wp14:editId="1B524B75">
            <wp:extent cx="826805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80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00ED2" w14:textId="77777777" w:rsidR="0000480D" w:rsidRDefault="00000000">
      <w:pPr>
        <w:pStyle w:val="Corpodetexto"/>
        <w:spacing w:before="56"/>
        <w:ind w:left="3735" w:right="3750"/>
        <w:jc w:val="center"/>
      </w:pPr>
      <w:r>
        <w:t>SERVIÇO</w:t>
      </w:r>
      <w:r>
        <w:rPr>
          <w:spacing w:val="-9"/>
        </w:rPr>
        <w:t xml:space="preserve"> </w:t>
      </w:r>
      <w:r>
        <w:t>PÚBLICO</w:t>
      </w:r>
      <w:r>
        <w:rPr>
          <w:spacing w:val="-9"/>
        </w:rPr>
        <w:t xml:space="preserve"> </w:t>
      </w:r>
      <w:r>
        <w:t>FEDERAL</w:t>
      </w:r>
      <w:r>
        <w:rPr>
          <w:spacing w:val="-57"/>
        </w:rPr>
        <w:t xml:space="preserve"> </w:t>
      </w:r>
      <w:r>
        <w:t>MJSP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POLÍCIA</w:t>
      </w:r>
      <w:r>
        <w:rPr>
          <w:spacing w:val="-3"/>
        </w:rPr>
        <w:t xml:space="preserve"> </w:t>
      </w:r>
      <w:r>
        <w:t>FEDERAL</w:t>
      </w:r>
    </w:p>
    <w:p w14:paraId="24D53BFF" w14:textId="77777777" w:rsidR="0000480D" w:rsidRDefault="00000000">
      <w:pPr>
        <w:pStyle w:val="Corpodetexto"/>
        <w:ind w:right="6"/>
        <w:jc w:val="center"/>
      </w:pPr>
      <w:r>
        <w:t>COMISSÃO</w:t>
      </w:r>
      <w:r>
        <w:rPr>
          <w:spacing w:val="-8"/>
        </w:rPr>
        <w:t xml:space="preserve"> </w:t>
      </w:r>
      <w:r>
        <w:t>PERMANENTE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LICITAÇÕES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CPL/SELOG/SR/PF/SE</w:t>
      </w:r>
    </w:p>
    <w:p w14:paraId="236B77D6" w14:textId="77777777" w:rsidR="0000480D" w:rsidRDefault="0000480D">
      <w:pPr>
        <w:pStyle w:val="Corpodetexto"/>
        <w:rPr>
          <w:sz w:val="26"/>
        </w:rPr>
      </w:pPr>
    </w:p>
    <w:p w14:paraId="6CE10A2E" w14:textId="77777777" w:rsidR="0000480D" w:rsidRDefault="0000480D">
      <w:pPr>
        <w:pStyle w:val="Corpodetexto"/>
        <w:spacing w:before="8"/>
        <w:rPr>
          <w:sz w:val="22"/>
        </w:rPr>
      </w:pPr>
    </w:p>
    <w:p w14:paraId="105084D2" w14:textId="77777777" w:rsidR="0000480D" w:rsidRDefault="00000000">
      <w:pPr>
        <w:pStyle w:val="Ttulo"/>
      </w:pPr>
      <w:r>
        <w:t>AVISO</w:t>
      </w:r>
    </w:p>
    <w:p w14:paraId="7C04145F" w14:textId="77777777" w:rsidR="0000480D" w:rsidRDefault="0000480D">
      <w:pPr>
        <w:pStyle w:val="Corpodetexto"/>
        <w:rPr>
          <w:b/>
          <w:sz w:val="30"/>
        </w:rPr>
      </w:pPr>
    </w:p>
    <w:p w14:paraId="438E8788" w14:textId="77777777" w:rsidR="0000480D" w:rsidRDefault="0000480D">
      <w:pPr>
        <w:pStyle w:val="Corpodetexto"/>
        <w:spacing w:before="1"/>
        <w:rPr>
          <w:b/>
          <w:sz w:val="34"/>
        </w:rPr>
      </w:pPr>
    </w:p>
    <w:p w14:paraId="4DF25288" w14:textId="5D115CE0" w:rsidR="0000480D" w:rsidRDefault="00000000">
      <w:pPr>
        <w:pStyle w:val="Corpodetexto"/>
        <w:ind w:left="230"/>
        <w:jc w:val="both"/>
      </w:pPr>
      <w:r>
        <w:t>Avisamos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abertura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sessão</w:t>
      </w:r>
      <w:r>
        <w:rPr>
          <w:spacing w:val="-2"/>
        </w:rPr>
        <w:t xml:space="preserve"> </w:t>
      </w:r>
      <w:r>
        <w:t>pública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pregão</w:t>
      </w:r>
      <w:r>
        <w:rPr>
          <w:spacing w:val="-2"/>
        </w:rPr>
        <w:t xml:space="preserve"> </w:t>
      </w:r>
      <w:r>
        <w:t>eletrônico</w:t>
      </w:r>
      <w:r>
        <w:rPr>
          <w:spacing w:val="-2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03/2023,</w:t>
      </w:r>
      <w:r>
        <w:rPr>
          <w:spacing w:val="-2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dia</w:t>
      </w:r>
      <w:r>
        <w:rPr>
          <w:spacing w:val="-3"/>
        </w:rPr>
        <w:t xml:space="preserve"> </w:t>
      </w:r>
      <w:r w:rsidR="0087609F">
        <w:rPr>
          <w:spacing w:val="-3"/>
        </w:rPr>
        <w:t>23</w:t>
      </w:r>
      <w:r>
        <w:t>/08/2023.</w:t>
      </w:r>
    </w:p>
    <w:p w14:paraId="64551B59" w14:textId="77777777" w:rsidR="0000480D" w:rsidRDefault="0000480D">
      <w:pPr>
        <w:pStyle w:val="Corpodetexto"/>
        <w:rPr>
          <w:sz w:val="26"/>
        </w:rPr>
      </w:pPr>
    </w:p>
    <w:p w14:paraId="30070D69" w14:textId="77777777" w:rsidR="0000480D" w:rsidRDefault="00000000">
      <w:pPr>
        <w:pStyle w:val="Corpodetexto"/>
        <w:spacing w:before="218"/>
        <w:ind w:left="230" w:right="229"/>
        <w:jc w:val="both"/>
      </w:pPr>
      <w:r>
        <w:t>As regras referente a apresentação de garantia são aquelas dispostas na minuta de contrato, inclusive no</w:t>
      </w:r>
      <w:r>
        <w:rPr>
          <w:spacing w:val="1"/>
        </w:rPr>
        <w:t xml:space="preserve"> </w:t>
      </w:r>
      <w:r>
        <w:t>caso de divergências com regras dispostas em outros anexos do edital ou aquelas</w:t>
      </w:r>
      <w:r>
        <w:rPr>
          <w:spacing w:val="1"/>
        </w:rPr>
        <w:t xml:space="preserve"> </w:t>
      </w:r>
      <w:r>
        <w:t>regras que mais</w:t>
      </w:r>
      <w:r>
        <w:rPr>
          <w:spacing w:val="1"/>
        </w:rPr>
        <w:t xml:space="preserve"> </w:t>
      </w:r>
      <w:r>
        <w:t>aproveitem</w:t>
      </w:r>
      <w:r>
        <w:rPr>
          <w:spacing w:val="-2"/>
        </w:rPr>
        <w:t xml:space="preserve"> </w:t>
      </w:r>
      <w:r>
        <w:t>as regras previstas</w:t>
      </w:r>
      <w:r>
        <w:rPr>
          <w:spacing w:val="-1"/>
        </w:rPr>
        <w:t xml:space="preserve"> </w:t>
      </w:r>
      <w:r>
        <w:t>na Lei</w:t>
      </w:r>
      <w:r>
        <w:rPr>
          <w:spacing w:val="58"/>
        </w:rPr>
        <w:t xml:space="preserve"> </w:t>
      </w:r>
      <w:r>
        <w:t>que tratam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assunto.</w:t>
      </w:r>
    </w:p>
    <w:p w14:paraId="199A3416" w14:textId="77777777" w:rsidR="0000480D" w:rsidRDefault="0000480D">
      <w:pPr>
        <w:pStyle w:val="Corpodetexto"/>
        <w:rPr>
          <w:sz w:val="26"/>
        </w:rPr>
      </w:pPr>
    </w:p>
    <w:p w14:paraId="4BCCF9A5" w14:textId="77777777" w:rsidR="0000480D" w:rsidRDefault="00000000">
      <w:pPr>
        <w:spacing w:before="217"/>
        <w:ind w:left="3683" w:right="3750"/>
        <w:jc w:val="center"/>
        <w:rPr>
          <w:b/>
          <w:sz w:val="24"/>
        </w:rPr>
      </w:pPr>
      <w:r>
        <w:rPr>
          <w:b/>
          <w:sz w:val="24"/>
        </w:rPr>
        <w:t>DAILZA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VENTURA</w:t>
      </w:r>
    </w:p>
    <w:p w14:paraId="67E53931" w14:textId="77777777" w:rsidR="0087609F" w:rsidRDefault="00000000">
      <w:pPr>
        <w:pStyle w:val="Corpodetexto"/>
        <w:spacing w:after="9"/>
        <w:ind w:left="4209" w:right="4209" w:hanging="13"/>
        <w:jc w:val="center"/>
        <w:rPr>
          <w:spacing w:val="1"/>
        </w:rPr>
      </w:pPr>
      <w:r>
        <w:t>Agente de Contratação</w:t>
      </w:r>
      <w:r>
        <w:rPr>
          <w:spacing w:val="1"/>
        </w:rPr>
        <w:t xml:space="preserve"> </w:t>
      </w:r>
    </w:p>
    <w:p w14:paraId="11921DFD" w14:textId="7E24E153" w:rsidR="0000480D" w:rsidRDefault="00000000">
      <w:pPr>
        <w:pStyle w:val="Corpodetexto"/>
        <w:spacing w:after="9"/>
        <w:ind w:left="4209" w:right="4209" w:hanging="13"/>
        <w:jc w:val="center"/>
      </w:pPr>
      <w:r>
        <w:rPr>
          <w:spacing w:val="-1"/>
        </w:rPr>
        <w:t>CPL/SELOG/SR/PF/SE</w:t>
      </w:r>
    </w:p>
    <w:p w14:paraId="2D952DBB" w14:textId="77777777" w:rsidR="0000480D" w:rsidRDefault="00000000">
      <w:pPr>
        <w:pStyle w:val="Corpodetexto"/>
        <w:spacing w:line="24" w:lineRule="exact"/>
        <w:ind w:left="110"/>
        <w:rPr>
          <w:sz w:val="2"/>
        </w:rPr>
      </w:pPr>
      <w:r>
        <w:rPr>
          <w:sz w:val="2"/>
        </w:rPr>
      </w:r>
      <w:r>
        <w:rPr>
          <w:sz w:val="2"/>
        </w:rPr>
        <w:pict w14:anchorId="1D5BB04E">
          <v:group id="_x0000_s1037" style="width:525.75pt;height:1.2pt;mso-position-horizontal-relative:char;mso-position-vertical-relative:line" coordsize="10515,24">
            <v:shape id="_x0000_s1041" style="position:absolute;width:10515;height:12" coordsize="10515,12" path="m10503,12l,12,,,10515,r-12,12xe" fillcolor="#999" stroked="f">
              <v:path arrowok="t"/>
            </v:shape>
            <v:shape id="_x0000_s1040" style="position:absolute;top:12;width:10515;height:12" coordorigin=",12" coordsize="10515,12" path="m10515,24l,24,12,12r10503,l10515,24xe" fillcolor="#ededed" stroked="f">
              <v:path arrowok="t"/>
            </v:shape>
            <v:shape id="_x0000_s1039" style="position:absolute;width:12;height:24" coordsize="12,24" path="m,24l,,12,r,12l,24xe" fillcolor="#999" stroked="f">
              <v:path arrowok="t"/>
            </v:shape>
            <v:shape id="_x0000_s1038" style="position:absolute;left:10502;width:12;height:24" coordorigin="10503" coordsize="12,24" path="m10515,24r-12,l10503,12,10515,r,24xe" fillcolor="#ededed" stroked="f">
              <v:path arrowok="t"/>
            </v:shape>
            <w10:anchorlock/>
          </v:group>
        </w:pict>
      </w:r>
    </w:p>
    <w:p w14:paraId="4F0828F6" w14:textId="77777777" w:rsidR="0000480D" w:rsidRDefault="00000000">
      <w:pPr>
        <w:spacing w:before="200" w:line="249" w:lineRule="auto"/>
        <w:ind w:left="1526" w:right="45"/>
        <w:rPr>
          <w:sz w:val="21"/>
        </w:rPr>
      </w:pPr>
      <w:r>
        <w:pict w14:anchorId="61875CF4">
          <v:group id="_x0000_s1032" style="position:absolute;left:0;text-align:left;margin-left:34.5pt;margin-top:54.6pt;width:525.75pt;height:1.2pt;z-index:-15728128;mso-wrap-distance-left:0;mso-wrap-distance-right:0;mso-position-horizontal-relative:page" coordorigin="690,1092" coordsize="10515,24">
            <v:shape id="_x0000_s1036" style="position:absolute;left:690;top:1092;width:10515;height:12" coordorigin="690,1092" coordsize="10515,12" path="m11193,1104r-10503,l690,1092r10515,l11193,1104xe" fillcolor="#999" stroked="f">
              <v:path arrowok="t"/>
            </v:shape>
            <v:shape id="_x0000_s1035" style="position:absolute;left:690;top:1104;width:10515;height:12" coordorigin="690,1104" coordsize="10515,12" path="m11205,1116r-10515,l702,1104r10503,l11205,1116xe" fillcolor="#ededed" stroked="f">
              <v:path arrowok="t"/>
            </v:shape>
            <v:shape id="_x0000_s1034" style="position:absolute;left:690;top:1092;width:12;height:24" coordorigin="690,1092" coordsize="12,24" path="m690,1116r,-24l702,1092r,12l690,1116xe" fillcolor="#999" stroked="f">
              <v:path arrowok="t"/>
            </v:shape>
            <v:shape id="_x0000_s1033" style="position:absolute;left:11192;top:1092;width:12;height:24" coordorigin="11193,1092" coordsize="12,24" path="m11205,1116r-12,l11193,1104r12,-12l11205,1116xe" fillcolor="#ededed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15730688" behindDoc="0" locked="0" layoutInCell="1" allowOverlap="1" wp14:anchorId="2105D475" wp14:editId="77B461D8">
            <wp:simplePos x="0" y="0"/>
            <wp:positionH relativeFrom="page">
              <wp:posOffset>461037</wp:posOffset>
            </wp:positionH>
            <wp:positionV relativeFrom="paragraph">
              <wp:posOffset>60941</wp:posOffset>
            </wp:positionV>
            <wp:extent cx="846056" cy="57165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056" cy="571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 wp14:anchorId="5E1A9766" wp14:editId="3D2F0EAE">
            <wp:simplePos x="0" y="0"/>
            <wp:positionH relativeFrom="page">
              <wp:posOffset>480004</wp:posOffset>
            </wp:positionH>
            <wp:positionV relativeFrom="paragraph">
              <wp:posOffset>788765</wp:posOffset>
            </wp:positionV>
            <wp:extent cx="777634" cy="77763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634" cy="777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Documento assinado eletronicamente por</w:t>
      </w:r>
      <w:r>
        <w:rPr>
          <w:spacing w:val="1"/>
          <w:sz w:val="21"/>
        </w:rPr>
        <w:t xml:space="preserve"> </w:t>
      </w:r>
      <w:r>
        <w:rPr>
          <w:b/>
          <w:sz w:val="21"/>
        </w:rPr>
        <w:t xml:space="preserve">DAILZA VENTURA DOS SANTOS </w:t>
      </w:r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rPr>
          <w:b/>
          <w:sz w:val="21"/>
        </w:rPr>
        <w:t>Agente</w:t>
      </w:r>
      <w:r>
        <w:rPr>
          <w:b/>
          <w:spacing w:val="1"/>
          <w:sz w:val="21"/>
        </w:rPr>
        <w:t xml:space="preserve"> </w:t>
      </w:r>
      <w:r>
        <w:rPr>
          <w:b/>
          <w:spacing w:val="-1"/>
          <w:w w:val="105"/>
          <w:sz w:val="21"/>
        </w:rPr>
        <w:t>Administrativo(a)</w:t>
      </w:r>
      <w:r>
        <w:rPr>
          <w:spacing w:val="-1"/>
          <w:w w:val="105"/>
          <w:sz w:val="21"/>
        </w:rPr>
        <w:t>,</w:t>
      </w:r>
      <w:r>
        <w:rPr>
          <w:spacing w:val="-13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em</w:t>
      </w:r>
      <w:r>
        <w:rPr>
          <w:spacing w:val="-13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18/07/2023,</w:t>
      </w:r>
      <w:r>
        <w:rPr>
          <w:spacing w:val="-12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às</w:t>
      </w:r>
      <w:r>
        <w:rPr>
          <w:spacing w:val="-13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10:36,</w:t>
      </w:r>
      <w:r>
        <w:rPr>
          <w:spacing w:val="-12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conforme</w:t>
      </w:r>
      <w:r>
        <w:rPr>
          <w:spacing w:val="-13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horário</w:t>
      </w:r>
      <w:r>
        <w:rPr>
          <w:spacing w:val="-12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oficial</w:t>
      </w:r>
      <w:r>
        <w:rPr>
          <w:spacing w:val="-13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de</w:t>
      </w:r>
      <w:r>
        <w:rPr>
          <w:spacing w:val="-12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Brasília,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com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fundamento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no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art.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6º,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§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1º,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4"/>
          <w:w w:val="105"/>
          <w:sz w:val="21"/>
        </w:rPr>
        <w:t xml:space="preserve"> </w:t>
      </w:r>
      <w:hyperlink r:id="rId7">
        <w:r>
          <w:rPr>
            <w:color w:val="0000ED"/>
            <w:w w:val="105"/>
            <w:sz w:val="21"/>
            <w:u w:val="single" w:color="0000ED"/>
          </w:rPr>
          <w:t>Decreto</w:t>
        </w:r>
        <w:r>
          <w:rPr>
            <w:color w:val="0000ED"/>
            <w:spacing w:val="-2"/>
            <w:w w:val="105"/>
            <w:sz w:val="21"/>
            <w:u w:val="single" w:color="0000ED"/>
          </w:rPr>
          <w:t xml:space="preserve"> </w:t>
        </w:r>
        <w:r>
          <w:rPr>
            <w:color w:val="0000ED"/>
            <w:w w:val="105"/>
            <w:sz w:val="21"/>
            <w:u w:val="single" w:color="0000ED"/>
          </w:rPr>
          <w:t>nº</w:t>
        </w:r>
        <w:r>
          <w:rPr>
            <w:color w:val="0000ED"/>
            <w:spacing w:val="-3"/>
            <w:w w:val="105"/>
            <w:sz w:val="21"/>
            <w:u w:val="single" w:color="0000ED"/>
          </w:rPr>
          <w:t xml:space="preserve"> </w:t>
        </w:r>
        <w:r>
          <w:rPr>
            <w:color w:val="0000ED"/>
            <w:w w:val="105"/>
            <w:sz w:val="21"/>
            <w:u w:val="single" w:color="0000ED"/>
          </w:rPr>
          <w:t>8.539,</w:t>
        </w:r>
        <w:r>
          <w:rPr>
            <w:color w:val="0000ED"/>
            <w:spacing w:val="-3"/>
            <w:w w:val="105"/>
            <w:sz w:val="21"/>
            <w:u w:val="single" w:color="0000ED"/>
          </w:rPr>
          <w:t xml:space="preserve"> </w:t>
        </w:r>
        <w:r>
          <w:rPr>
            <w:color w:val="0000ED"/>
            <w:w w:val="105"/>
            <w:sz w:val="21"/>
            <w:u w:val="single" w:color="0000ED"/>
          </w:rPr>
          <w:t>de</w:t>
        </w:r>
        <w:r>
          <w:rPr>
            <w:color w:val="0000ED"/>
            <w:spacing w:val="-3"/>
            <w:w w:val="105"/>
            <w:sz w:val="21"/>
            <w:u w:val="single" w:color="0000ED"/>
          </w:rPr>
          <w:t xml:space="preserve"> </w:t>
        </w:r>
        <w:r>
          <w:rPr>
            <w:color w:val="0000ED"/>
            <w:w w:val="105"/>
            <w:sz w:val="21"/>
            <w:u w:val="single" w:color="0000ED"/>
          </w:rPr>
          <w:t>8</w:t>
        </w:r>
        <w:r>
          <w:rPr>
            <w:color w:val="0000ED"/>
            <w:spacing w:val="-3"/>
            <w:w w:val="105"/>
            <w:sz w:val="21"/>
            <w:u w:val="single" w:color="0000ED"/>
          </w:rPr>
          <w:t xml:space="preserve"> </w:t>
        </w:r>
        <w:r>
          <w:rPr>
            <w:color w:val="0000ED"/>
            <w:w w:val="105"/>
            <w:sz w:val="21"/>
            <w:u w:val="single" w:color="0000ED"/>
          </w:rPr>
          <w:t>de</w:t>
        </w:r>
        <w:r>
          <w:rPr>
            <w:color w:val="0000ED"/>
            <w:spacing w:val="-2"/>
            <w:w w:val="105"/>
            <w:sz w:val="21"/>
            <w:u w:val="single" w:color="0000ED"/>
          </w:rPr>
          <w:t xml:space="preserve"> </w:t>
        </w:r>
        <w:r>
          <w:rPr>
            <w:color w:val="0000ED"/>
            <w:w w:val="105"/>
            <w:sz w:val="21"/>
            <w:u w:val="single" w:color="0000ED"/>
          </w:rPr>
          <w:t>outubro</w:t>
        </w:r>
        <w:r>
          <w:rPr>
            <w:color w:val="0000ED"/>
            <w:spacing w:val="-3"/>
            <w:w w:val="105"/>
            <w:sz w:val="21"/>
            <w:u w:val="single" w:color="0000ED"/>
          </w:rPr>
          <w:t xml:space="preserve"> </w:t>
        </w:r>
        <w:r>
          <w:rPr>
            <w:color w:val="0000ED"/>
            <w:w w:val="105"/>
            <w:sz w:val="21"/>
            <w:u w:val="single" w:color="0000ED"/>
          </w:rPr>
          <w:t>de</w:t>
        </w:r>
        <w:r>
          <w:rPr>
            <w:color w:val="0000ED"/>
            <w:spacing w:val="-3"/>
            <w:w w:val="105"/>
            <w:sz w:val="21"/>
            <w:u w:val="single" w:color="0000ED"/>
          </w:rPr>
          <w:t xml:space="preserve"> </w:t>
        </w:r>
        <w:r>
          <w:rPr>
            <w:color w:val="0000ED"/>
            <w:w w:val="105"/>
            <w:sz w:val="21"/>
            <w:u w:val="single" w:color="0000ED"/>
          </w:rPr>
          <w:t>2015</w:t>
        </w:r>
        <w:r>
          <w:rPr>
            <w:color w:val="0000ED"/>
            <w:spacing w:val="-2"/>
            <w:w w:val="105"/>
            <w:sz w:val="21"/>
          </w:rPr>
          <w:t xml:space="preserve"> </w:t>
        </w:r>
      </w:hyperlink>
      <w:r>
        <w:rPr>
          <w:w w:val="105"/>
          <w:sz w:val="21"/>
        </w:rPr>
        <w:t>.</w:t>
      </w:r>
    </w:p>
    <w:p w14:paraId="071850E5" w14:textId="77777777" w:rsidR="0000480D" w:rsidRDefault="00000000">
      <w:pPr>
        <w:spacing w:before="207" w:line="249" w:lineRule="auto"/>
        <w:ind w:left="1478" w:right="1061"/>
        <w:rPr>
          <w:sz w:val="21"/>
        </w:rPr>
      </w:pPr>
      <w:r>
        <w:rPr>
          <w:w w:val="105"/>
          <w:sz w:val="21"/>
        </w:rPr>
        <w:t>A autenticidade deste documento pode ser conferida no site</w:t>
      </w:r>
      <w:r>
        <w:rPr>
          <w:spacing w:val="1"/>
          <w:w w:val="105"/>
          <w:sz w:val="21"/>
        </w:rPr>
        <w:t xml:space="preserve"> </w:t>
      </w:r>
      <w:hyperlink r:id="rId8">
        <w:r>
          <w:rPr>
            <w:color w:val="0000ED"/>
            <w:w w:val="105"/>
            <w:sz w:val="21"/>
            <w:u w:val="single" w:color="0000ED"/>
          </w:rPr>
          <w:t>https://sei4.pf.gov.br/sei/controlador_externo.php?</w:t>
        </w:r>
        <w:r>
          <w:rPr>
            <w:color w:val="0000ED"/>
            <w:spacing w:val="1"/>
            <w:w w:val="105"/>
            <w:sz w:val="21"/>
          </w:rPr>
          <w:t xml:space="preserve"> </w:t>
        </w:r>
        <w:r>
          <w:rPr>
            <w:color w:val="0000ED"/>
            <w:sz w:val="21"/>
            <w:u w:val="single" w:color="0000ED"/>
          </w:rPr>
          <w:t>acao=documento_conferir&amp;id_orgao_acesso_externo=0&amp;cv=30200930&amp;crc=0E52C8B9</w:t>
        </w:r>
      </w:hyperlink>
      <w:r>
        <w:rPr>
          <w:sz w:val="21"/>
        </w:rPr>
        <w:t>.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Código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verificador:</w:t>
      </w:r>
      <w:r>
        <w:rPr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30200930</w:t>
      </w:r>
      <w:r>
        <w:rPr>
          <w:b/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Código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CRC:</w:t>
      </w:r>
      <w:r>
        <w:rPr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0E52C8B9</w:t>
      </w:r>
      <w:r>
        <w:rPr>
          <w:w w:val="105"/>
          <w:sz w:val="21"/>
        </w:rPr>
        <w:t>.</w:t>
      </w:r>
    </w:p>
    <w:p w14:paraId="4AE40768" w14:textId="77777777" w:rsidR="0000480D" w:rsidRDefault="00000000">
      <w:pPr>
        <w:pStyle w:val="Corpodetexto"/>
        <w:spacing w:before="10"/>
        <w:rPr>
          <w:sz w:val="12"/>
        </w:rPr>
      </w:pPr>
      <w:r>
        <w:pict w14:anchorId="5152EEE5">
          <v:group id="_x0000_s1027" style="position:absolute;margin-left:35.1pt;margin-top:9.4pt;width:524.55pt;height:1.2pt;z-index:-15727616;mso-wrap-distance-left:0;mso-wrap-distance-right:0;mso-position-horizontal-relative:page" coordorigin="702,188" coordsize="10491,24">
            <v:shape id="_x0000_s1031" style="position:absolute;left:702;top:187;width:10491;height:12" coordorigin="702,188" coordsize="10491,12" path="m11181,200l702,200r,-12l11193,188r-12,12xe" fillcolor="#999" stroked="f">
              <v:path arrowok="t"/>
            </v:shape>
            <v:shape id="_x0000_s1030" style="position:absolute;left:702;top:199;width:10491;height:12" coordorigin="702,200" coordsize="10491,12" path="m11193,212l702,212r12,-12l11193,200r,12xe" fillcolor="#ededed" stroked="f">
              <v:path arrowok="t"/>
            </v:shape>
            <v:shape id="_x0000_s1029" style="position:absolute;left:702;top:187;width:12;height:24" coordorigin="702,188" coordsize="12,24" path="m702,212r,-24l714,188r,12l702,212xe" fillcolor="#999" stroked="f">
              <v:path arrowok="t"/>
            </v:shape>
            <v:shape id="_x0000_s1028" style="position:absolute;left:11180;top:187;width:12;height:24" coordorigin="11181,188" coordsize="12,24" path="m11193,212r-12,l11181,200r12,-12l11193,212xe" fillcolor="#ededed" stroked="f">
              <v:path arrowok="t"/>
            </v:shape>
            <w10:wrap type="topAndBottom" anchorx="page"/>
          </v:group>
        </w:pict>
      </w:r>
      <w:r>
        <w:pict w14:anchorId="75A39E2E">
          <v:shape id="_x0000_s1026" style="position:absolute;margin-left:35.7pt;margin-top:28.6pt;width:523.35pt;height:1.8pt;z-index:-15727104;mso-wrap-distance-left:0;mso-wrap-distance-right:0;mso-position-horizontal-relative:page" coordorigin="714,572" coordsize="10467,36" o:spt="100" adj="0,,0" path="m11181,596l714,596r,12l11181,608r,-12xm11181,572l714,572r,12l11181,584r,-12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8FCECAF" w14:textId="77777777" w:rsidR="0000480D" w:rsidRDefault="0000480D">
      <w:pPr>
        <w:pStyle w:val="Corpodetexto"/>
        <w:spacing w:before="4"/>
        <w:rPr>
          <w:sz w:val="25"/>
        </w:rPr>
      </w:pPr>
    </w:p>
    <w:p w14:paraId="0A10CF7E" w14:textId="77777777" w:rsidR="0000480D" w:rsidRDefault="00000000">
      <w:pPr>
        <w:tabs>
          <w:tab w:val="left" w:pos="9376"/>
        </w:tabs>
        <w:ind w:left="134"/>
        <w:jc w:val="both"/>
        <w:rPr>
          <w:sz w:val="18"/>
        </w:rPr>
      </w:pPr>
      <w:r>
        <w:rPr>
          <w:b/>
          <w:sz w:val="18"/>
        </w:rPr>
        <w:t>Referência:</w:t>
      </w:r>
      <w:r>
        <w:rPr>
          <w:b/>
          <w:spacing w:val="-5"/>
          <w:sz w:val="18"/>
        </w:rPr>
        <w:t xml:space="preserve"> </w:t>
      </w:r>
      <w:r>
        <w:rPr>
          <w:sz w:val="18"/>
        </w:rPr>
        <w:t>Processo</w:t>
      </w:r>
      <w:r>
        <w:rPr>
          <w:spacing w:val="-3"/>
          <w:sz w:val="18"/>
        </w:rPr>
        <w:t xml:space="preserve"> </w:t>
      </w:r>
      <w:r>
        <w:rPr>
          <w:sz w:val="18"/>
        </w:rPr>
        <w:t>nº</w:t>
      </w:r>
      <w:r>
        <w:rPr>
          <w:spacing w:val="-4"/>
          <w:sz w:val="18"/>
        </w:rPr>
        <w:t xml:space="preserve"> </w:t>
      </w:r>
      <w:r>
        <w:rPr>
          <w:sz w:val="18"/>
        </w:rPr>
        <w:t>08520.001365/2021-27</w:t>
      </w:r>
      <w:r>
        <w:rPr>
          <w:sz w:val="18"/>
        </w:rPr>
        <w:tab/>
        <w:t>SEI</w:t>
      </w:r>
      <w:r>
        <w:rPr>
          <w:spacing w:val="-2"/>
          <w:sz w:val="18"/>
        </w:rPr>
        <w:t xml:space="preserve"> </w:t>
      </w:r>
      <w:r>
        <w:rPr>
          <w:sz w:val="18"/>
        </w:rPr>
        <w:t>nº</w:t>
      </w:r>
      <w:r>
        <w:rPr>
          <w:spacing w:val="-1"/>
          <w:sz w:val="18"/>
        </w:rPr>
        <w:t xml:space="preserve"> </w:t>
      </w:r>
      <w:r>
        <w:rPr>
          <w:sz w:val="18"/>
        </w:rPr>
        <w:t>30200930</w:t>
      </w:r>
    </w:p>
    <w:p w14:paraId="41F4C70D" w14:textId="77777777" w:rsidR="0000480D" w:rsidRDefault="0000480D">
      <w:pPr>
        <w:pStyle w:val="Corpodetexto"/>
        <w:rPr>
          <w:sz w:val="20"/>
        </w:rPr>
      </w:pPr>
    </w:p>
    <w:p w14:paraId="668512FD" w14:textId="77777777" w:rsidR="0000480D" w:rsidRDefault="0000480D">
      <w:pPr>
        <w:pStyle w:val="Corpodetexto"/>
        <w:rPr>
          <w:sz w:val="20"/>
        </w:rPr>
      </w:pPr>
    </w:p>
    <w:p w14:paraId="1A3668E0" w14:textId="77777777" w:rsidR="0000480D" w:rsidRDefault="0000480D">
      <w:pPr>
        <w:pStyle w:val="Corpodetexto"/>
        <w:rPr>
          <w:sz w:val="20"/>
        </w:rPr>
      </w:pPr>
    </w:p>
    <w:p w14:paraId="3462219B" w14:textId="77777777" w:rsidR="0000480D" w:rsidRDefault="0000480D">
      <w:pPr>
        <w:pStyle w:val="Corpodetexto"/>
        <w:rPr>
          <w:sz w:val="20"/>
        </w:rPr>
      </w:pPr>
    </w:p>
    <w:p w14:paraId="33B0150C" w14:textId="77777777" w:rsidR="0000480D" w:rsidRDefault="0000480D">
      <w:pPr>
        <w:pStyle w:val="Corpodetexto"/>
        <w:rPr>
          <w:sz w:val="20"/>
        </w:rPr>
      </w:pPr>
    </w:p>
    <w:p w14:paraId="052429C1" w14:textId="77777777" w:rsidR="0000480D" w:rsidRDefault="0000480D">
      <w:pPr>
        <w:pStyle w:val="Corpodetexto"/>
        <w:rPr>
          <w:sz w:val="20"/>
        </w:rPr>
      </w:pPr>
    </w:p>
    <w:p w14:paraId="57629406" w14:textId="77777777" w:rsidR="0000480D" w:rsidRDefault="0000480D">
      <w:pPr>
        <w:pStyle w:val="Corpodetexto"/>
        <w:rPr>
          <w:sz w:val="20"/>
        </w:rPr>
      </w:pPr>
    </w:p>
    <w:p w14:paraId="7BD58BE2" w14:textId="77777777" w:rsidR="0000480D" w:rsidRDefault="0000480D">
      <w:pPr>
        <w:pStyle w:val="Corpodetexto"/>
        <w:rPr>
          <w:sz w:val="20"/>
        </w:rPr>
      </w:pPr>
    </w:p>
    <w:p w14:paraId="4A6457E9" w14:textId="77777777" w:rsidR="0000480D" w:rsidRDefault="0000480D">
      <w:pPr>
        <w:pStyle w:val="Corpodetexto"/>
        <w:rPr>
          <w:sz w:val="20"/>
        </w:rPr>
      </w:pPr>
    </w:p>
    <w:p w14:paraId="068D5466" w14:textId="77777777" w:rsidR="0000480D" w:rsidRDefault="0000480D">
      <w:pPr>
        <w:pStyle w:val="Corpodetexto"/>
        <w:rPr>
          <w:sz w:val="20"/>
        </w:rPr>
      </w:pPr>
    </w:p>
    <w:p w14:paraId="76EB7CDB" w14:textId="77777777" w:rsidR="0000480D" w:rsidRDefault="0000480D">
      <w:pPr>
        <w:pStyle w:val="Corpodetexto"/>
        <w:rPr>
          <w:sz w:val="20"/>
        </w:rPr>
      </w:pPr>
    </w:p>
    <w:p w14:paraId="4321D96A" w14:textId="77777777" w:rsidR="0000480D" w:rsidRDefault="0000480D">
      <w:pPr>
        <w:pStyle w:val="Corpodetexto"/>
        <w:rPr>
          <w:sz w:val="20"/>
        </w:rPr>
      </w:pPr>
    </w:p>
    <w:p w14:paraId="049E9B17" w14:textId="77777777" w:rsidR="0000480D" w:rsidRDefault="0000480D">
      <w:pPr>
        <w:pStyle w:val="Corpodetexto"/>
        <w:rPr>
          <w:sz w:val="20"/>
        </w:rPr>
      </w:pPr>
    </w:p>
    <w:p w14:paraId="53B08431" w14:textId="77777777" w:rsidR="0000480D" w:rsidRDefault="0000480D">
      <w:pPr>
        <w:pStyle w:val="Corpodetexto"/>
        <w:rPr>
          <w:sz w:val="20"/>
        </w:rPr>
      </w:pPr>
    </w:p>
    <w:p w14:paraId="35CC268A" w14:textId="77777777" w:rsidR="0000480D" w:rsidRDefault="0000480D">
      <w:pPr>
        <w:pStyle w:val="Corpodetexto"/>
        <w:rPr>
          <w:sz w:val="20"/>
        </w:rPr>
      </w:pPr>
    </w:p>
    <w:p w14:paraId="73EF54B2" w14:textId="77777777" w:rsidR="0000480D" w:rsidRDefault="0000480D">
      <w:pPr>
        <w:pStyle w:val="Corpodetexto"/>
        <w:rPr>
          <w:sz w:val="20"/>
        </w:rPr>
      </w:pPr>
    </w:p>
    <w:p w14:paraId="3F912554" w14:textId="77777777" w:rsidR="0000480D" w:rsidRDefault="0000480D">
      <w:pPr>
        <w:pStyle w:val="Corpodetexto"/>
        <w:rPr>
          <w:sz w:val="20"/>
        </w:rPr>
      </w:pPr>
    </w:p>
    <w:p w14:paraId="3E51DA50" w14:textId="77777777" w:rsidR="0000480D" w:rsidRDefault="0000480D">
      <w:pPr>
        <w:pStyle w:val="Corpodetexto"/>
        <w:rPr>
          <w:sz w:val="20"/>
        </w:rPr>
      </w:pPr>
    </w:p>
    <w:p w14:paraId="6530FDE3" w14:textId="77777777" w:rsidR="0000480D" w:rsidRDefault="0000480D">
      <w:pPr>
        <w:pStyle w:val="Corpodetexto"/>
        <w:rPr>
          <w:sz w:val="20"/>
        </w:rPr>
      </w:pPr>
    </w:p>
    <w:p w14:paraId="2388CA9A" w14:textId="77777777" w:rsidR="0000480D" w:rsidRDefault="0000480D">
      <w:pPr>
        <w:pStyle w:val="Corpodetexto"/>
        <w:rPr>
          <w:sz w:val="20"/>
        </w:rPr>
      </w:pPr>
    </w:p>
    <w:p w14:paraId="51D14751" w14:textId="77777777" w:rsidR="0000480D" w:rsidRDefault="0000480D">
      <w:pPr>
        <w:pStyle w:val="Corpodetexto"/>
        <w:rPr>
          <w:sz w:val="20"/>
        </w:rPr>
      </w:pPr>
    </w:p>
    <w:p w14:paraId="64A9D24E" w14:textId="77777777" w:rsidR="0000480D" w:rsidRDefault="0000480D">
      <w:pPr>
        <w:pStyle w:val="Corpodetexto"/>
        <w:rPr>
          <w:sz w:val="20"/>
        </w:rPr>
      </w:pPr>
    </w:p>
    <w:p w14:paraId="61F5D90B" w14:textId="77777777" w:rsidR="0000480D" w:rsidRDefault="0000480D">
      <w:pPr>
        <w:pStyle w:val="Corpodetexto"/>
        <w:rPr>
          <w:sz w:val="20"/>
        </w:rPr>
      </w:pPr>
    </w:p>
    <w:p w14:paraId="2F946B9D" w14:textId="77777777" w:rsidR="0000480D" w:rsidRDefault="0000480D">
      <w:pPr>
        <w:pStyle w:val="Corpodetexto"/>
        <w:rPr>
          <w:sz w:val="20"/>
        </w:rPr>
      </w:pPr>
    </w:p>
    <w:p w14:paraId="6BF14019" w14:textId="77777777" w:rsidR="0000480D" w:rsidRDefault="0000480D">
      <w:pPr>
        <w:pStyle w:val="Corpodetexto"/>
        <w:rPr>
          <w:sz w:val="20"/>
        </w:rPr>
      </w:pPr>
    </w:p>
    <w:p w14:paraId="2134E5A9" w14:textId="77777777" w:rsidR="0000480D" w:rsidRDefault="00000000">
      <w:pPr>
        <w:tabs>
          <w:tab w:val="left" w:pos="5715"/>
        </w:tabs>
        <w:spacing w:before="162"/>
        <w:jc w:val="center"/>
        <w:rPr>
          <w:rFonts w:ascii="Arial MT" w:hAnsi="Arial MT"/>
          <w:sz w:val="20"/>
        </w:rPr>
      </w:pPr>
      <w:r>
        <w:rPr>
          <w:rFonts w:ascii="Arial MT" w:hAnsi="Arial MT"/>
          <w:color w:val="BEBEBE"/>
          <w:sz w:val="20"/>
        </w:rPr>
        <w:t>Anexo A Aviso de Data de abertura da Sessão (30200930)</w:t>
      </w:r>
      <w:r>
        <w:rPr>
          <w:rFonts w:ascii="Arial MT" w:hAnsi="Arial MT"/>
          <w:color w:val="BEBEBE"/>
          <w:sz w:val="20"/>
        </w:rPr>
        <w:tab/>
        <w:t>SEI 08520.001365/2021-27 / pg. 1</w:t>
      </w:r>
    </w:p>
    <w:sectPr w:rsidR="0000480D">
      <w:type w:val="continuous"/>
      <w:pgSz w:w="11900" w:h="16840"/>
      <w:pgMar w:top="560" w:right="58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480D"/>
    <w:rsid w:val="0000480D"/>
    <w:rsid w:val="0087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6FB52C4F"/>
  <w15:docId w15:val="{9F554F1D-5DE7-48DE-8C0A-745D5E68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3673" w:right="3750"/>
      <w:jc w:val="center"/>
    </w:pPr>
    <w:rPr>
      <w:b/>
      <w:bCs/>
      <w:sz w:val="27"/>
      <w:szCs w:val="2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i4.pf.gov.br/sei/controlador_externo.php?acao=documento_conferir&amp;id_orgao_acesso_externo=0&amp;cv=30200930&amp;crc=0E52C8B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analto.gov.br/ccivil_03/_Ato2015-2018/2015/Decreto/D8539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PDF 08520.001365/2021-27</dc:title>
  <cp:lastModifiedBy>Dailza Ventura dos Santos</cp:lastModifiedBy>
  <cp:revision>2</cp:revision>
  <dcterms:created xsi:type="dcterms:W3CDTF">2023-08-04T16:07:00Z</dcterms:created>
  <dcterms:modified xsi:type="dcterms:W3CDTF">2023-08-04T16:08:00Z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2023-07-19T00:00:00Z</vt:filetime>
  </property>
  <property fmtid="{D5CDD505-2E9C-101B-9397-08002B2CF9AE}" pid="3" name="Creator">
    <vt:lpwstr>wkhtmltopdf 0.12.6</vt:lpwstr>
  </property>
  <property fmtid="{D5CDD505-2E9C-101B-9397-08002B2CF9AE}" pid="4" name="LastSaved">
    <vt:filetime>2023-07-19T00:00:00Z</vt:filetime>
  </property>
</Properties>
</file>